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DF1DF" w14:textId="77777777" w:rsidR="00743FCC" w:rsidRDefault="00743FCC" w:rsidP="00743FCC"/>
    <w:tbl>
      <w:tblPr>
        <w:tblW w:w="8910" w:type="dxa"/>
        <w:tblInd w:w="18" w:type="dxa"/>
        <w:tblLook w:val="04A0" w:firstRow="1" w:lastRow="0" w:firstColumn="1" w:lastColumn="0" w:noHBand="0" w:noVBand="1"/>
      </w:tblPr>
      <w:tblGrid>
        <w:gridCol w:w="1008"/>
        <w:gridCol w:w="7902"/>
      </w:tblGrid>
      <w:tr w:rsidR="00743FCC" w14:paraId="278E55D3" w14:textId="77777777" w:rsidTr="00F142B0">
        <w:trPr>
          <w:trHeight w:val="765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14:paraId="53849E99" w14:textId="77777777" w:rsidR="00743FCC" w:rsidRPr="00A22E69" w:rsidRDefault="009015FA" w:rsidP="00F142B0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X</w:t>
            </w:r>
          </w:p>
        </w:tc>
        <w:tc>
          <w:tcPr>
            <w:tcW w:w="7902" w:type="dxa"/>
          </w:tcPr>
          <w:p w14:paraId="21C54254" w14:textId="77777777" w:rsidR="00743FCC" w:rsidRPr="00A22E69" w:rsidRDefault="009015FA" w:rsidP="00F142B0">
            <w:pPr>
              <w:pStyle w:val="Heading1"/>
            </w:pPr>
            <w:r>
              <w:t>Measure title</w:t>
            </w:r>
          </w:p>
        </w:tc>
      </w:tr>
    </w:tbl>
    <w:p w14:paraId="1A7F5A2B" w14:textId="77777777" w:rsidR="00743FCC" w:rsidRDefault="00743FCC" w:rsidP="00743FCC"/>
    <w:p w14:paraId="22B2E749" w14:textId="77777777" w:rsidR="00743FCC" w:rsidRDefault="00743FCC" w:rsidP="00743FCC">
      <w:pPr>
        <w:pStyle w:val="Heading2"/>
      </w:pPr>
      <w:r>
        <w:t xml:space="preserve">Ballot question </w:t>
      </w:r>
    </w:p>
    <w:p w14:paraId="445F8FD2" w14:textId="77777777" w:rsidR="00E8003F" w:rsidRPr="00E8003F" w:rsidRDefault="009015FA" w:rsidP="00E8003F">
      <w:pPr>
        <w:pStyle w:val="Measure-Detail"/>
        <w:rPr>
          <w:rFonts w:eastAsia="ヒラギノ角ゴ Pro W3" w:cs="Arial"/>
          <w:color w:val="000000"/>
          <w:sz w:val="22"/>
          <w:szCs w:val="22"/>
        </w:rPr>
      </w:pPr>
      <w:r>
        <w:rPr>
          <w:rFonts w:eastAsia="ヒラギノ角ゴ Pro W3" w:cs="Arial"/>
          <w:color w:val="000000"/>
          <w:sz w:val="22"/>
          <w:szCs w:val="22"/>
        </w:rPr>
        <w:t>Text here</w:t>
      </w:r>
    </w:p>
    <w:p w14:paraId="211D3CE3" w14:textId="77777777" w:rsidR="00743FCC" w:rsidRDefault="00743FCC" w:rsidP="00743FCC">
      <w:pPr>
        <w:pStyle w:val="Measure-Detail"/>
      </w:pPr>
    </w:p>
    <w:p w14:paraId="79B5A2E2" w14:textId="77777777" w:rsidR="00743FCC" w:rsidRDefault="00743FCC" w:rsidP="00743FCC">
      <w:pPr>
        <w:pStyle w:val="Measure-Detail"/>
      </w:pPr>
    </w:p>
    <w:p w14:paraId="4836B0D0" w14:textId="77777777" w:rsidR="00743FCC" w:rsidRPr="009F3BD0" w:rsidRDefault="00743FCC" w:rsidP="00743FCC">
      <w:pPr>
        <w:pStyle w:val="Heading2"/>
      </w:pPr>
      <w:r>
        <w:t xml:space="preserve">What your vote means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743FCC" w:rsidRPr="007E5E1F" w14:paraId="33FCDAE3" w14:textId="77777777" w:rsidTr="002B5F66">
        <w:trPr>
          <w:cantSplit/>
          <w:tblHeader/>
        </w:trPr>
        <w:tc>
          <w:tcPr>
            <w:tcW w:w="4896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529E703" w14:textId="77777777" w:rsidR="00743FCC" w:rsidRPr="007E5E1F" w:rsidRDefault="00743FCC" w:rsidP="00F142B0">
            <w:pPr>
              <w:pStyle w:val="Measure-TableHead"/>
            </w:pPr>
            <w:r w:rsidRPr="007E5E1F">
              <w:t xml:space="preserve">YES 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</w:tcPr>
          <w:p w14:paraId="63905AEB" w14:textId="77777777" w:rsidR="00743FCC" w:rsidRPr="007E5E1F" w:rsidRDefault="00743FCC" w:rsidP="00F142B0">
            <w:pPr>
              <w:pStyle w:val="Measure-TableHead"/>
            </w:pPr>
            <w:r w:rsidRPr="007E5E1F">
              <w:t>NO</w:t>
            </w:r>
          </w:p>
        </w:tc>
      </w:tr>
      <w:tr w:rsidR="00743FCC" w:rsidRPr="005D19F4" w14:paraId="52543BBA" w14:textId="77777777" w:rsidTr="002B5F66">
        <w:trPr>
          <w:cantSplit/>
        </w:trPr>
        <w:tc>
          <w:tcPr>
            <w:tcW w:w="489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0666176D" w14:textId="77777777" w:rsidR="00743FCC" w:rsidRPr="005D19F4" w:rsidRDefault="00743FCC" w:rsidP="00F142B0">
            <w:pPr>
              <w:pStyle w:val="Measure-firstpage"/>
            </w:pPr>
            <w:r w:rsidRPr="00855F75">
              <w:t xml:space="preserve">A "Yes" vote </w:t>
            </w:r>
            <w:r w:rsidRPr="00DE4F9B">
              <w:t xml:space="preserve">is </w:t>
            </w:r>
            <w:r>
              <w:t>…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159D65BA" w14:textId="77777777" w:rsidR="00743FCC" w:rsidRPr="005D19F4" w:rsidRDefault="00743FCC" w:rsidP="00F142B0">
            <w:pPr>
              <w:pStyle w:val="Measure-firstpage"/>
            </w:pPr>
            <w:r w:rsidRPr="00855F75">
              <w:t xml:space="preserve">A "No" vote </w:t>
            </w:r>
            <w:r w:rsidRPr="00DE4F9B">
              <w:t xml:space="preserve">is </w:t>
            </w:r>
            <w:r>
              <w:t>…</w:t>
            </w:r>
          </w:p>
        </w:tc>
      </w:tr>
    </w:tbl>
    <w:p w14:paraId="04844064" w14:textId="77777777" w:rsidR="00743FCC" w:rsidRDefault="00743FCC" w:rsidP="00743FCC"/>
    <w:p w14:paraId="60A6EC6E" w14:textId="77777777" w:rsidR="00743FCC" w:rsidRDefault="00743FCC" w:rsidP="00743FCC">
      <w:pPr>
        <w:pStyle w:val="Heading2"/>
      </w:pPr>
      <w:r>
        <w:t xml:space="preserve">For and against Measure </w:t>
      </w:r>
      <w:r w:rsidR="009015FA">
        <w:t>X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743FCC" w:rsidRPr="002C5EED" w14:paraId="5F28C17F" w14:textId="77777777" w:rsidTr="002B5F66">
        <w:trPr>
          <w:cantSplit/>
          <w:tblHeader/>
        </w:trPr>
        <w:tc>
          <w:tcPr>
            <w:tcW w:w="48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C92953" w14:textId="77777777" w:rsidR="00743FCC" w:rsidRPr="002C5EED" w:rsidRDefault="00743FCC" w:rsidP="00F142B0">
            <w:pPr>
              <w:pStyle w:val="Measure-TableHead"/>
            </w:pPr>
            <w:r w:rsidRPr="002C5EED">
              <w:t xml:space="preserve">FOR 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6434E8A" w14:textId="77777777" w:rsidR="00743FCC" w:rsidRPr="002C5EED" w:rsidRDefault="00743FCC" w:rsidP="00F142B0">
            <w:pPr>
              <w:pStyle w:val="Measure-TableHead"/>
            </w:pPr>
            <w:r w:rsidRPr="002C5EED">
              <w:t>AGAINST</w:t>
            </w:r>
          </w:p>
        </w:tc>
      </w:tr>
      <w:tr w:rsidR="00743FCC" w:rsidRPr="005D19F4" w14:paraId="19A71715" w14:textId="77777777" w:rsidTr="002B5F66">
        <w:trPr>
          <w:cantSplit/>
        </w:trPr>
        <w:tc>
          <w:tcPr>
            <w:tcW w:w="489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39941C46" w14:textId="77777777" w:rsidR="00743FCC" w:rsidRPr="00DE4F9B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t xml:space="preserve">Affiliation  </w:t>
            </w:r>
          </w:p>
          <w:p w14:paraId="020D7BEE" w14:textId="77777777" w:rsidR="00743FCC" w:rsidRPr="00DE4F9B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t xml:space="preserve">Affiliation  </w:t>
            </w:r>
          </w:p>
          <w:p w14:paraId="5A580C69" w14:textId="77777777" w:rsidR="00743FCC" w:rsidRPr="005D19F4" w:rsidRDefault="00743FCC" w:rsidP="00F142B0">
            <w:pPr>
              <w:pStyle w:val="Measure-firstpage"/>
            </w:pP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7EE105C3" w14:textId="77777777" w:rsidR="00743FCC" w:rsidRPr="0051621A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3A2D433E" w14:textId="77777777" w:rsidR="008B1078" w:rsidRDefault="008B1078" w:rsidP="00AD682E">
      <w:pPr>
        <w:pStyle w:val="Body"/>
      </w:pPr>
    </w:p>
    <w:p w14:paraId="7579675B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4D7EF2FD" w14:textId="77777777" w:rsidR="00743FCC" w:rsidRPr="009A213C" w:rsidRDefault="00743FCC" w:rsidP="00E8003F">
      <w:pPr>
        <w:pStyle w:val="Measure-Body"/>
      </w:pPr>
      <w:r w:rsidRPr="009A213C">
        <w:lastRenderedPageBreak/>
        <w:t>Arguments and replies are the opinions of the authors. We print them exactly as submitted, including errors.</w:t>
      </w:r>
    </w:p>
    <w:tbl>
      <w:tblPr>
        <w:tblW w:w="9810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5"/>
        <w:gridCol w:w="4905"/>
      </w:tblGrid>
      <w:tr w:rsidR="00743FCC" w:rsidRPr="002C5EED" w14:paraId="3FCA3AFE" w14:textId="77777777" w:rsidTr="002B5F66">
        <w:trPr>
          <w:cantSplit/>
          <w:tblHeader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3CA12A" w14:textId="77777777" w:rsidR="00743FCC" w:rsidRPr="002C5EED" w:rsidRDefault="00743FCC" w:rsidP="009015FA">
            <w:pPr>
              <w:pStyle w:val="Measure-TableHead"/>
            </w:pPr>
            <w:r>
              <w:t>A</w:t>
            </w:r>
            <w:r w:rsidRPr="002C5EED">
              <w:t xml:space="preserve">rgument </w:t>
            </w:r>
            <w:r>
              <w:t>for</w:t>
            </w:r>
            <w:r w:rsidRPr="002C5EED">
              <w:t xml:space="preserve"> Measure </w:t>
            </w:r>
            <w:r w:rsidR="009015FA">
              <w:t>X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FF8627" w14:textId="77777777" w:rsidR="00743FCC" w:rsidRPr="002C5EED" w:rsidRDefault="0000638A" w:rsidP="00C913E8">
            <w:pPr>
              <w:pStyle w:val="Measure-TableHead"/>
            </w:pPr>
            <w:r>
              <w:t>Rebuttal</w:t>
            </w:r>
            <w:r>
              <w:br/>
              <w:t>Reply to argument</w:t>
            </w:r>
            <w:r w:rsidRPr="002C5EED">
              <w:t xml:space="preserve"> </w:t>
            </w:r>
            <w:r>
              <w:t xml:space="preserve">for </w:t>
            </w:r>
            <w:r w:rsidRPr="002C5EED">
              <w:t xml:space="preserve">Measure </w:t>
            </w:r>
            <w:r>
              <w:t>X</w:t>
            </w:r>
          </w:p>
        </w:tc>
      </w:tr>
      <w:tr w:rsidR="00743FCC" w:rsidRPr="00094131" w14:paraId="5E61D2CC" w14:textId="77777777" w:rsidTr="002B5F66">
        <w:trPr>
          <w:cantSplit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5FE49" w14:textId="77777777" w:rsidR="00743FCC" w:rsidRPr="00CE2575" w:rsidRDefault="00743FCC" w:rsidP="00743FCC">
            <w:pPr>
              <w:pStyle w:val="Measure-Body"/>
            </w:pPr>
            <w:r>
              <w:t>Text of argument as supplied</w:t>
            </w:r>
          </w:p>
          <w:p w14:paraId="34391275" w14:textId="77777777" w:rsidR="00743FCC" w:rsidRDefault="00743FCC" w:rsidP="00743FCC">
            <w:pPr>
              <w:pStyle w:val="Measure-Body"/>
            </w:pPr>
          </w:p>
          <w:p w14:paraId="0C85E77A" w14:textId="77777777" w:rsidR="00743FCC" w:rsidRDefault="00743FCC" w:rsidP="00743FCC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080DE60D" w14:textId="77777777" w:rsidR="00743FCC" w:rsidRPr="002151D6" w:rsidRDefault="00743FCC" w:rsidP="00743FCC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  <w:r w:rsidRPr="002151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83F3314" w14:textId="77777777" w:rsidR="00743FCC" w:rsidRPr="00CE2575" w:rsidRDefault="00743FCC" w:rsidP="00743FCC">
            <w:pPr>
              <w:pStyle w:val="Measure-Body"/>
            </w:pPr>
            <w:r>
              <w:t>Text of argument as supplied</w:t>
            </w:r>
          </w:p>
          <w:p w14:paraId="4B973C24" w14:textId="77777777" w:rsidR="00743FCC" w:rsidRDefault="00743FCC" w:rsidP="00743FCC">
            <w:pPr>
              <w:pStyle w:val="Measure-Body"/>
            </w:pPr>
          </w:p>
          <w:p w14:paraId="03EAFB90" w14:textId="77777777" w:rsidR="00743FCC" w:rsidRDefault="00743FCC" w:rsidP="00743FCC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68C1658D" w14:textId="77777777" w:rsidR="00743FCC" w:rsidRPr="002151D6" w:rsidRDefault="00743FCC" w:rsidP="00743FCC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69E0D09F" w14:textId="77777777" w:rsidR="00743FCC" w:rsidRDefault="00743FCC" w:rsidP="00743FCC">
      <w:pPr>
        <w:pStyle w:val="Body"/>
      </w:pPr>
    </w:p>
    <w:p w14:paraId="70B04EE8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36D010BE" w14:textId="77777777" w:rsidR="00743FCC" w:rsidRDefault="00743FCC" w:rsidP="00743FCC">
      <w:pPr>
        <w:pStyle w:val="Measure-Body"/>
      </w:pPr>
      <w:r w:rsidRPr="002174CC">
        <w:lastRenderedPageBreak/>
        <w:t>Arguments and replies are the opinions of the authors. We print them exactly as submitted, including errors</w:t>
      </w:r>
      <w:r>
        <w:t>.</w:t>
      </w:r>
    </w:p>
    <w:p w14:paraId="671F299B" w14:textId="77777777" w:rsidR="00E8003F" w:rsidRDefault="00E8003F" w:rsidP="00743FCC">
      <w:pPr>
        <w:pStyle w:val="Measure-Body"/>
      </w:pPr>
    </w:p>
    <w:tbl>
      <w:tblPr>
        <w:tblW w:w="9810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5"/>
        <w:gridCol w:w="4905"/>
      </w:tblGrid>
      <w:tr w:rsidR="0000638A" w:rsidRPr="002C5EED" w14:paraId="6E00C42A" w14:textId="77777777" w:rsidTr="00D71A29">
        <w:trPr>
          <w:cantSplit/>
          <w:tblHeader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8BFE52" w14:textId="77777777" w:rsidR="0000638A" w:rsidRPr="002C5EED" w:rsidRDefault="0000638A" w:rsidP="00D71A29">
            <w:pPr>
              <w:pStyle w:val="Measure-TableHead"/>
            </w:pPr>
            <w:r>
              <w:t>Argument against Measure X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2A84F8D" w14:textId="77777777" w:rsidR="0000638A" w:rsidRPr="002C5EED" w:rsidRDefault="0000638A" w:rsidP="00D71A29">
            <w:pPr>
              <w:pStyle w:val="Measure-TableHead"/>
            </w:pPr>
            <w:r>
              <w:t>Rebuttal</w:t>
            </w:r>
            <w:r>
              <w:br/>
              <w:t>Reply to argument</w:t>
            </w:r>
            <w:r w:rsidRPr="002C5EED">
              <w:t xml:space="preserve"> </w:t>
            </w:r>
            <w:r>
              <w:t>against</w:t>
            </w:r>
            <w:r w:rsidRPr="002C5EED">
              <w:t xml:space="preserve"> Measure </w:t>
            </w:r>
            <w:r>
              <w:t>X</w:t>
            </w:r>
          </w:p>
        </w:tc>
      </w:tr>
      <w:tr w:rsidR="00E8003F" w:rsidRPr="00094131" w14:paraId="7FD52B45" w14:textId="77777777" w:rsidTr="002B5F66">
        <w:trPr>
          <w:cantSplit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726756" w14:textId="77777777" w:rsidR="00E8003F" w:rsidRPr="00CE2575" w:rsidRDefault="00E8003F" w:rsidP="00F142B0">
            <w:pPr>
              <w:pStyle w:val="Measure-Body"/>
            </w:pPr>
            <w:r>
              <w:t>Text of argument as supplied</w:t>
            </w:r>
          </w:p>
          <w:p w14:paraId="75F30D41" w14:textId="77777777" w:rsidR="00E8003F" w:rsidRDefault="00E8003F" w:rsidP="00F142B0">
            <w:pPr>
              <w:pStyle w:val="Measure-Body"/>
            </w:pPr>
          </w:p>
          <w:p w14:paraId="08506D9A" w14:textId="77777777" w:rsidR="00E8003F" w:rsidRDefault="00E8003F" w:rsidP="00F142B0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10897182" w14:textId="77777777" w:rsidR="00E8003F" w:rsidRPr="002151D6" w:rsidRDefault="00E8003F" w:rsidP="00F142B0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  <w:r w:rsidRPr="002151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3D4436D" w14:textId="77777777" w:rsidR="00E8003F" w:rsidRPr="00CE2575" w:rsidRDefault="00E8003F" w:rsidP="00F142B0">
            <w:pPr>
              <w:pStyle w:val="Measure-Body"/>
            </w:pPr>
            <w:r>
              <w:t>Text of argument as supplied</w:t>
            </w:r>
          </w:p>
          <w:p w14:paraId="012B4CBF" w14:textId="77777777" w:rsidR="00E8003F" w:rsidRDefault="00E8003F" w:rsidP="00F142B0">
            <w:pPr>
              <w:pStyle w:val="Measure-Body"/>
            </w:pPr>
          </w:p>
          <w:p w14:paraId="752BEBF0" w14:textId="77777777" w:rsidR="00E8003F" w:rsidRDefault="00E8003F" w:rsidP="00F142B0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31074B01" w14:textId="77777777" w:rsidR="00E8003F" w:rsidRPr="002151D6" w:rsidRDefault="00E8003F" w:rsidP="00F142B0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2FE9E1F7" w14:textId="77777777" w:rsidR="00E8003F" w:rsidRDefault="00E8003F" w:rsidP="00743FCC">
      <w:pPr>
        <w:pStyle w:val="Measure-Body"/>
      </w:pPr>
    </w:p>
    <w:p w14:paraId="3A8E89C9" w14:textId="77777777" w:rsidR="00E8003F" w:rsidRDefault="00E8003F" w:rsidP="00743FCC">
      <w:pPr>
        <w:pStyle w:val="Measure-Body"/>
      </w:pPr>
    </w:p>
    <w:p w14:paraId="0948C1AF" w14:textId="77777777" w:rsidR="00E8003F" w:rsidRDefault="00E8003F" w:rsidP="00743FCC">
      <w:pPr>
        <w:pStyle w:val="Measure-Body"/>
      </w:pPr>
    </w:p>
    <w:p w14:paraId="473B0BFF" w14:textId="77777777" w:rsidR="00743FCC" w:rsidRDefault="00743FCC" w:rsidP="00743FCC">
      <w:pPr>
        <w:ind w:right="-378"/>
        <w:rPr>
          <w:rFonts w:ascii="ClearviewADA Demi" w:eastAsiaTheme="minorHAnsi" w:hAnsi="ClearviewADA Demi"/>
          <w:sz w:val="26"/>
          <w:szCs w:val="26"/>
        </w:rPr>
      </w:pPr>
    </w:p>
    <w:p w14:paraId="3F482308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4D74CB3D" w14:textId="77777777" w:rsidR="00743FCC" w:rsidRDefault="0000638A" w:rsidP="00743FCC">
      <w:pPr>
        <w:pStyle w:val="Heading2"/>
      </w:pPr>
      <w:r>
        <w:lastRenderedPageBreak/>
        <w:t>Impartial A</w:t>
      </w:r>
      <w:r w:rsidR="00743FCC">
        <w:t xml:space="preserve">nalysis of Measure </w:t>
      </w:r>
      <w:r w:rsidR="009015FA">
        <w:t>X</w:t>
      </w:r>
    </w:p>
    <w:p w14:paraId="14A5BB21" w14:textId="77777777" w:rsidR="00743FCC" w:rsidRDefault="009015FA" w:rsidP="00E8003F">
      <w:pPr>
        <w:pStyle w:val="Measure-Body"/>
      </w:pPr>
      <w:r>
        <w:rPr>
          <w:b/>
        </w:rPr>
        <w:t>Name</w:t>
      </w:r>
      <w:r w:rsidR="00E8003F" w:rsidRPr="007A3E81">
        <w:rPr>
          <w:b/>
        </w:rPr>
        <w:t>,</w:t>
      </w:r>
      <w:r w:rsidR="00E8003F">
        <w:t xml:space="preserve"> County Counsel</w:t>
      </w:r>
      <w:r w:rsidR="00E8003F">
        <w:br/>
      </w:r>
    </w:p>
    <w:p w14:paraId="35089DE8" w14:textId="77777777" w:rsidR="00E8003F" w:rsidRDefault="00E8003F" w:rsidP="00E8003F">
      <w:pPr>
        <w:pStyle w:val="Measure-Body"/>
      </w:pPr>
    </w:p>
    <w:p w14:paraId="269E9A9C" w14:textId="77777777" w:rsidR="00E8003F" w:rsidRDefault="00E8003F" w:rsidP="00E8003F">
      <w:pPr>
        <w:pStyle w:val="Measure-Body"/>
      </w:pPr>
    </w:p>
    <w:p w14:paraId="2D9E1788" w14:textId="77777777" w:rsidR="00E8003F" w:rsidRDefault="00E8003F" w:rsidP="00E8003F">
      <w:pPr>
        <w:pStyle w:val="Measure-Body"/>
      </w:pPr>
    </w:p>
    <w:p w14:paraId="24F9937A" w14:textId="77777777" w:rsidR="00E8003F" w:rsidRDefault="00E8003F" w:rsidP="00E8003F">
      <w:pPr>
        <w:pStyle w:val="Measure-Body"/>
      </w:pPr>
    </w:p>
    <w:p w14:paraId="159B6559" w14:textId="77777777" w:rsidR="0000638A" w:rsidRDefault="0000638A" w:rsidP="0000638A">
      <w:pPr>
        <w:pStyle w:val="Heading2"/>
      </w:pPr>
      <w:r>
        <w:t>Fiscal Impact Statement of Measure X</w:t>
      </w:r>
    </w:p>
    <w:p w14:paraId="058BB963" w14:textId="77777777" w:rsidR="0000638A" w:rsidRDefault="0000638A" w:rsidP="0000638A">
      <w:pPr>
        <w:pStyle w:val="Measure-Body"/>
      </w:pPr>
      <w:r>
        <w:rPr>
          <w:b/>
        </w:rPr>
        <w:t xml:space="preserve">Name, </w:t>
      </w:r>
      <w:r w:rsidRPr="009015FA">
        <w:t>Affiliation</w:t>
      </w:r>
    </w:p>
    <w:p w14:paraId="5C53CB54" w14:textId="77777777" w:rsidR="0000638A" w:rsidRDefault="0000638A" w:rsidP="0000638A">
      <w:pPr>
        <w:pStyle w:val="Measure-Body"/>
      </w:pPr>
      <w:r>
        <w:t>Text here</w:t>
      </w:r>
    </w:p>
    <w:p w14:paraId="15AC307B" w14:textId="77777777" w:rsidR="00E8003F" w:rsidRDefault="00E8003F" w:rsidP="00E8003F">
      <w:pPr>
        <w:pStyle w:val="Measure-Body"/>
      </w:pPr>
    </w:p>
    <w:p w14:paraId="09CCA5CB" w14:textId="77777777" w:rsidR="0000638A" w:rsidRDefault="0000638A" w:rsidP="00E8003F">
      <w:pPr>
        <w:pStyle w:val="Measure-Body"/>
      </w:pPr>
    </w:p>
    <w:p w14:paraId="0B011EB0" w14:textId="77777777" w:rsidR="0000638A" w:rsidRDefault="0000638A" w:rsidP="00E8003F">
      <w:pPr>
        <w:pStyle w:val="Measure-Body"/>
      </w:pPr>
      <w:bookmarkStart w:id="0" w:name="_GoBack"/>
      <w:bookmarkEnd w:id="0"/>
    </w:p>
    <w:p w14:paraId="4502F36B" w14:textId="77777777" w:rsidR="00743FCC" w:rsidRDefault="00743FCC" w:rsidP="00743FCC">
      <w:pPr>
        <w:pStyle w:val="Measure-Detail"/>
        <w:ind w:left="-90" w:right="-504"/>
        <w:rPr>
          <w:sz w:val="16"/>
          <w:szCs w:val="16"/>
        </w:rPr>
      </w:pPr>
    </w:p>
    <w:p w14:paraId="1D413387" w14:textId="77777777" w:rsidR="00E8003F" w:rsidRDefault="0000638A" w:rsidP="00743FCC">
      <w:pPr>
        <w:pStyle w:val="Heading2"/>
      </w:pPr>
      <w:r>
        <w:t>Ta</w:t>
      </w:r>
      <w:r w:rsidR="00E8003F">
        <w:t xml:space="preserve">x Rate Statement Measure </w:t>
      </w:r>
      <w:r w:rsidR="001E6E09">
        <w:t>X</w:t>
      </w:r>
    </w:p>
    <w:p w14:paraId="69628BD8" w14:textId="77777777" w:rsidR="00E8003F" w:rsidRDefault="009015FA" w:rsidP="00E8003F">
      <w:pPr>
        <w:pStyle w:val="Measure-Body"/>
      </w:pPr>
      <w:r>
        <w:rPr>
          <w:b/>
        </w:rPr>
        <w:t xml:space="preserve">Name, </w:t>
      </w:r>
      <w:r w:rsidRPr="009015FA">
        <w:t>Affiliation</w:t>
      </w:r>
    </w:p>
    <w:p w14:paraId="049BDA74" w14:textId="77777777" w:rsidR="009015FA" w:rsidRDefault="009015FA" w:rsidP="00E8003F">
      <w:pPr>
        <w:pStyle w:val="Measure-Body"/>
      </w:pPr>
      <w:r>
        <w:t>Text here</w:t>
      </w:r>
    </w:p>
    <w:p w14:paraId="6A1846B7" w14:textId="77777777" w:rsidR="00743FCC" w:rsidRDefault="00743FCC" w:rsidP="00743FCC">
      <w:pPr>
        <w:pStyle w:val="Measure-Detail"/>
        <w:ind w:left="-90" w:right="-504"/>
        <w:rPr>
          <w:sz w:val="16"/>
          <w:szCs w:val="16"/>
        </w:rPr>
      </w:pPr>
    </w:p>
    <w:p w14:paraId="405DCB9F" w14:textId="77777777" w:rsidR="009015FA" w:rsidRDefault="009015FA">
      <w:pPr>
        <w:rPr>
          <w:rFonts w:eastAsiaTheme="minorHAnsi"/>
          <w:b/>
          <w:sz w:val="26"/>
          <w:szCs w:val="26"/>
        </w:rPr>
      </w:pPr>
      <w:r>
        <w:br w:type="page"/>
      </w:r>
    </w:p>
    <w:p w14:paraId="6959773D" w14:textId="77777777" w:rsidR="00743FCC" w:rsidRDefault="00743FCC" w:rsidP="00743FCC">
      <w:pPr>
        <w:pStyle w:val="Heading2"/>
      </w:pPr>
      <w:r>
        <w:lastRenderedPageBreak/>
        <w:t xml:space="preserve">Full text of Measure </w:t>
      </w:r>
      <w:r w:rsidR="009015FA">
        <w:t>X</w:t>
      </w:r>
      <w:r>
        <w:t xml:space="preserve"> </w:t>
      </w:r>
    </w:p>
    <w:p w14:paraId="28404F41" w14:textId="77777777" w:rsidR="009015FA" w:rsidRDefault="009015FA" w:rsidP="009015FA">
      <w:pPr>
        <w:pStyle w:val="Measure-Body"/>
      </w:pPr>
      <w:r>
        <w:t>Text here</w:t>
      </w:r>
    </w:p>
    <w:p w14:paraId="462D4043" w14:textId="77777777" w:rsidR="00743FCC" w:rsidRDefault="00743FCC" w:rsidP="00AD682E">
      <w:pPr>
        <w:pStyle w:val="Body"/>
      </w:pPr>
    </w:p>
    <w:sectPr w:rsidR="00743FCC" w:rsidSect="006247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80" w:h="15120"/>
      <w:pgMar w:top="1296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B871F" w14:textId="77777777" w:rsidR="00F142B0" w:rsidRDefault="00F142B0">
      <w:r>
        <w:separator/>
      </w:r>
    </w:p>
  </w:endnote>
  <w:endnote w:type="continuationSeparator" w:id="0">
    <w:p w14:paraId="034D3762" w14:textId="77777777" w:rsidR="00F142B0" w:rsidRDefault="00F1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385A7" w14:textId="77777777" w:rsidR="00F142B0" w:rsidRPr="00023247" w:rsidRDefault="00F142B0" w:rsidP="00724445">
    <w:pPr>
      <w:pStyle w:val="Footer"/>
      <w:spacing w:after="160"/>
      <w:ind w:right="-504" w:hanging="360"/>
      <w:jc w:val="left"/>
      <w:rPr>
        <w:b w:val="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3D89B" w14:textId="77777777" w:rsidR="00F142B0" w:rsidRPr="00023247" w:rsidRDefault="00F142B0" w:rsidP="00724445">
    <w:pPr>
      <w:pStyle w:val="Footer"/>
      <w:spacing w:after="160"/>
      <w:ind w:right="-504" w:hanging="360"/>
      <w:rPr>
        <w:b w:val="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EDF6C" w14:textId="77777777" w:rsidR="002D2B07" w:rsidRDefault="002D2B0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72766" w14:textId="77777777" w:rsidR="00F142B0" w:rsidRDefault="00F142B0">
      <w:r>
        <w:separator/>
      </w:r>
    </w:p>
  </w:footnote>
  <w:footnote w:type="continuationSeparator" w:id="0">
    <w:p w14:paraId="244BB44B" w14:textId="77777777" w:rsidR="00F142B0" w:rsidRDefault="00F142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7EEAA" w14:textId="77777777" w:rsidR="00F142B0" w:rsidRPr="00CD29CA" w:rsidRDefault="00F142B0" w:rsidP="00AD682E">
    <w:pPr>
      <w:pStyle w:val="PageTitle"/>
      <w:tabs>
        <w:tab w:val="clear" w:pos="1080"/>
        <w:tab w:val="left" w:pos="1350"/>
      </w:tabs>
    </w:pPr>
    <w:r>
      <w:rPr>
        <w:rFonts w:ascii="ClearviewADA Demi" w:hAnsi="ClearviewADA Demi"/>
        <w:noProof/>
        <w:lang w:eastAsia="en-US"/>
      </w:rPr>
      <w:drawing>
        <wp:anchor distT="0" distB="0" distL="114300" distR="114300" simplePos="0" relativeHeight="251678720" behindDoc="1" locked="0" layoutInCell="1" allowOverlap="1" wp14:anchorId="69AD9128" wp14:editId="42A6ADE8">
          <wp:simplePos x="0" y="0"/>
          <wp:positionH relativeFrom="column">
            <wp:posOffset>0</wp:posOffset>
          </wp:positionH>
          <wp:positionV relativeFrom="paragraph">
            <wp:posOffset>-219710</wp:posOffset>
          </wp:positionV>
          <wp:extent cx="6203315" cy="627380"/>
          <wp:effectExtent l="0" t="0" r="0" b="7620"/>
          <wp:wrapNone/>
          <wp:docPr id="1" name="Picture 1" descr="Macintosh HD:Users:whitneyq:Documents:!CenterforCivicDesign:CCD-Projects:FOCE2:ICONS:Illustrations-BANNERS:PageHeaders-GrayBar-BallotMeasu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whitneyq:Documents:!CenterforCivicDesign:CCD-Projects:FOCE2:ICONS:Illustrations-BANNERS:PageHeaders-GrayBar-BallotMeasu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31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en-US"/>
      </w:rPr>
      <w:t xml:space="preserve">Local ballot measure: </w:t>
    </w:r>
    <w:r w:rsidR="009015FA">
      <w:rPr>
        <w:noProof/>
        <w:lang w:eastAsia="en-US"/>
      </w:rPr>
      <w:t>X</w:t>
    </w: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B3744" w14:textId="77777777" w:rsidR="00F142B0" w:rsidRPr="002D2B07" w:rsidRDefault="002D2B07" w:rsidP="002D2B07">
    <w:pPr>
      <w:pStyle w:val="PageTitle"/>
      <w:tabs>
        <w:tab w:val="clear" w:pos="1080"/>
        <w:tab w:val="left" w:pos="1350"/>
      </w:tabs>
      <w:rPr>
        <w:sz w:val="28"/>
      </w:rPr>
    </w:pPr>
    <w:r>
      <w:rPr>
        <w:noProof/>
        <w:lang w:eastAsia="en-US"/>
      </w:rPr>
      <w:drawing>
        <wp:anchor distT="0" distB="0" distL="114300" distR="114300" simplePos="0" relativeHeight="251680768" behindDoc="1" locked="0" layoutInCell="1" allowOverlap="1" wp14:anchorId="0F6A7939" wp14:editId="02B92E51">
          <wp:simplePos x="0" y="0"/>
          <wp:positionH relativeFrom="column">
            <wp:posOffset>0</wp:posOffset>
          </wp:positionH>
          <wp:positionV relativeFrom="paragraph">
            <wp:posOffset>-195688</wp:posOffset>
          </wp:positionV>
          <wp:extent cx="6207760" cy="619760"/>
          <wp:effectExtent l="0" t="0" r="0" b="0"/>
          <wp:wrapNone/>
          <wp:docPr id="6" name="Picture 6" descr="Ballot Measures (decorative banne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whitneyq:Desktop:ICONS:!CURRENT-JPG:PageHeaders-PRINT-2016-0201:PageHeaders-GrayBar-BallotMeasu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776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US"/>
      </w:rPr>
      <w:tab/>
    </w:r>
    <w:r>
      <w:rPr>
        <w:noProof/>
        <w:lang w:eastAsia="en-US"/>
      </w:rPr>
      <w:tab/>
      <w:t>Local ballot measure: X</w:t>
    </w:r>
    <w:r>
      <w:rPr>
        <w:noProof/>
        <w:lang w:val="es-MX" w:eastAsia="en-US"/>
      </w:rPr>
      <w:tab/>
    </w:r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3E52B" w14:textId="77777777" w:rsidR="002D2B07" w:rsidRDefault="002D2B0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4" type="#_x0000_t75" alt="Macintosh HD:Users:whitneyq:Documents:!CenterforCivicDesign:CCD-Projects:FOCE:9-Reports-Public:Prototype-final:FOCE-VoterGuide-Icons-TIFF:Mail.tif" style="width:214.65pt;height:214.65pt;visibility:visible;mso-wrap-style:square" o:bullet="t">
        <v:imagedata r:id="rId1" o:title="Mail"/>
      </v:shape>
    </w:pict>
  </w:numPicBullet>
  <w:numPicBullet w:numPicBulletId="1">
    <w:pict>
      <v:shape id="_x0000_i1295" type="#_x0000_t75" alt="Macintosh HD:Users:whitneyq:Documents:!CenterforCivicDesign:CCD-Projects:FOCE:9-Reports-Public:Prototype-final:FOCE-VoterGuide-Icons-TIFF:Telephone.tif" style="width:214.65pt;height:214.65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7D7C1A"/>
    <w:multiLevelType w:val="hybridMultilevel"/>
    <w:tmpl w:val="6B0C2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CD06DA"/>
    <w:multiLevelType w:val="hybridMultilevel"/>
    <w:tmpl w:val="BFFCB202"/>
    <w:lvl w:ilvl="0" w:tplc="7DA6D17A">
      <w:start w:val="1"/>
      <w:numFmt w:val="bullet"/>
      <w:pStyle w:val="Candidates-statementsbullet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8371F0"/>
    <w:multiLevelType w:val="hybridMultilevel"/>
    <w:tmpl w:val="8EE463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661730"/>
    <w:multiLevelType w:val="hybridMultilevel"/>
    <w:tmpl w:val="6D4A3E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10"/>
  </w:num>
  <w:num w:numId="5">
    <w:abstractNumId w:val="3"/>
  </w:num>
  <w:num w:numId="6">
    <w:abstractNumId w:val="8"/>
  </w:num>
  <w:num w:numId="7">
    <w:abstractNumId w:val="15"/>
  </w:num>
  <w:num w:numId="8">
    <w:abstractNumId w:val="16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11"/>
  </w:num>
  <w:num w:numId="14">
    <w:abstractNumId w:val="9"/>
  </w:num>
  <w:num w:numId="15">
    <w:abstractNumId w:val="14"/>
  </w:num>
  <w:num w:numId="16">
    <w:abstractNumId w:val="7"/>
  </w:num>
  <w:num w:numId="17">
    <w:abstractNumId w:val="4"/>
  </w:num>
  <w:num w:numId="18">
    <w:abstractNumId w:val="6"/>
  </w:num>
  <w:num w:numId="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mirrorMargin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2BA5"/>
    <w:rsid w:val="0000638A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36E08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817F0"/>
    <w:rsid w:val="001A0A8F"/>
    <w:rsid w:val="001A0FF1"/>
    <w:rsid w:val="001A3B5A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E6E09"/>
    <w:rsid w:val="001F3647"/>
    <w:rsid w:val="001F45B5"/>
    <w:rsid w:val="00203B3A"/>
    <w:rsid w:val="00240D7A"/>
    <w:rsid w:val="00260C4C"/>
    <w:rsid w:val="002611C5"/>
    <w:rsid w:val="00262B26"/>
    <w:rsid w:val="0026706C"/>
    <w:rsid w:val="002A7D48"/>
    <w:rsid w:val="002B5F66"/>
    <w:rsid w:val="002C5EED"/>
    <w:rsid w:val="002D2B07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24739"/>
    <w:rsid w:val="00644A1E"/>
    <w:rsid w:val="00657272"/>
    <w:rsid w:val="00667622"/>
    <w:rsid w:val="00667BE8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24445"/>
    <w:rsid w:val="00731510"/>
    <w:rsid w:val="00737C15"/>
    <w:rsid w:val="00743FCC"/>
    <w:rsid w:val="00766710"/>
    <w:rsid w:val="00770855"/>
    <w:rsid w:val="00774485"/>
    <w:rsid w:val="0078537A"/>
    <w:rsid w:val="007976C0"/>
    <w:rsid w:val="007B1DE3"/>
    <w:rsid w:val="007B2709"/>
    <w:rsid w:val="007B4EAB"/>
    <w:rsid w:val="007C415E"/>
    <w:rsid w:val="007C4FDC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56DDC"/>
    <w:rsid w:val="00864804"/>
    <w:rsid w:val="0087571D"/>
    <w:rsid w:val="008802F9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15FA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D5EFF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D04BD"/>
    <w:rsid w:val="00AD682E"/>
    <w:rsid w:val="00AD6C80"/>
    <w:rsid w:val="00AE3C57"/>
    <w:rsid w:val="00AF00E5"/>
    <w:rsid w:val="00AF4430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249F2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13E8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8003F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2B0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378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70855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70855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002B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2BA5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743FCC"/>
    <w:pPr>
      <w:spacing w:after="6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1817F0"/>
    <w:pPr>
      <w:tabs>
        <w:tab w:val="left" w:pos="0"/>
        <w:tab w:val="left" w:pos="1080"/>
        <w:tab w:val="righ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Measure-Detail">
    <w:name w:val="Measure-Detail"/>
    <w:basedOn w:val="Normal"/>
    <w:qFormat/>
    <w:rsid w:val="00743FCC"/>
    <w:pPr>
      <w:spacing w:after="80"/>
    </w:pPr>
    <w:rPr>
      <w:sz w:val="18"/>
      <w:szCs w:val="18"/>
    </w:rPr>
  </w:style>
  <w:style w:type="paragraph" w:customStyle="1" w:styleId="Measure-Detail-bullets">
    <w:name w:val="Measure-Detail-bullets"/>
    <w:basedOn w:val="Measure-Detail"/>
    <w:qFormat/>
    <w:rsid w:val="00E8003F"/>
    <w:pPr>
      <w:spacing w:after="20"/>
      <w:ind w:left="360" w:hanging="360"/>
      <w:contextualSpacing/>
    </w:pPr>
  </w:style>
  <w:style w:type="paragraph" w:customStyle="1" w:styleId="Candidates-statementsbullets">
    <w:name w:val="Candidates-statements bullets"/>
    <w:basedOn w:val="Candidates-statements"/>
    <w:qFormat/>
    <w:rsid w:val="00E8003F"/>
    <w:pPr>
      <w:numPr>
        <w:numId w:val="18"/>
      </w:numPr>
      <w:ind w:right="86"/>
      <w:contextualSpacing/>
    </w:pPr>
    <w:rPr>
      <w:rFonts w:ascii="ClearviewADA" w:hAnsi="ClearviewADA"/>
      <w:sz w:val="17"/>
      <w:szCs w:val="1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70855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70855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002B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2BA5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743FCC"/>
    <w:pPr>
      <w:spacing w:after="6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1817F0"/>
    <w:pPr>
      <w:tabs>
        <w:tab w:val="left" w:pos="0"/>
        <w:tab w:val="left" w:pos="1080"/>
        <w:tab w:val="righ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Measure-Detail">
    <w:name w:val="Measure-Detail"/>
    <w:basedOn w:val="Normal"/>
    <w:qFormat/>
    <w:rsid w:val="00743FCC"/>
    <w:pPr>
      <w:spacing w:after="80"/>
    </w:pPr>
    <w:rPr>
      <w:sz w:val="18"/>
      <w:szCs w:val="18"/>
    </w:rPr>
  </w:style>
  <w:style w:type="paragraph" w:customStyle="1" w:styleId="Measure-Detail-bullets">
    <w:name w:val="Measure-Detail-bullets"/>
    <w:basedOn w:val="Measure-Detail"/>
    <w:qFormat/>
    <w:rsid w:val="00E8003F"/>
    <w:pPr>
      <w:spacing w:after="20"/>
      <w:ind w:left="360" w:hanging="360"/>
      <w:contextualSpacing/>
    </w:pPr>
  </w:style>
  <w:style w:type="paragraph" w:customStyle="1" w:styleId="Candidates-statementsbullets">
    <w:name w:val="Candidates-statements bullets"/>
    <w:basedOn w:val="Candidates-statements"/>
    <w:qFormat/>
    <w:rsid w:val="00E8003F"/>
    <w:pPr>
      <w:numPr>
        <w:numId w:val="18"/>
      </w:numPr>
      <w:ind w:right="86"/>
      <w:contextualSpacing/>
    </w:pPr>
    <w:rPr>
      <w:rFonts w:ascii="ClearviewADA" w:hAnsi="ClearviewAD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657E9-9C0E-554B-AC0F-13C1D057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165</Words>
  <Characters>899</Characters>
  <Application>Microsoft Macintosh Word</Application>
  <DocSecurity>0</DocSecurity>
  <Lines>40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17</cp:revision>
  <cp:lastPrinted>2016-03-16T19:30:00Z</cp:lastPrinted>
  <dcterms:created xsi:type="dcterms:W3CDTF">2016-03-16T18:52:00Z</dcterms:created>
  <dcterms:modified xsi:type="dcterms:W3CDTF">2016-08-03T15:14:00Z</dcterms:modified>
</cp:coreProperties>
</file>